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F6" w:rsidRPr="00336994" w:rsidRDefault="00BA4870">
      <w:pPr>
        <w:jc w:val="center"/>
        <w:rPr>
          <w:rFonts w:ascii="NimbusRomNo9L" w:hAnsi="NimbusRomNo9L" w:cs="Times New Roman"/>
          <w:b/>
        </w:rPr>
      </w:pPr>
      <w:r w:rsidRPr="00336994">
        <w:rPr>
          <w:rFonts w:ascii="NimbusRomNo9L" w:hAnsi="NimbusRomNo9L" w:cs="Times New Roman"/>
          <w:b/>
        </w:rPr>
        <w:t>POZIV NA DOSTAVU PONUDA</w:t>
      </w:r>
    </w:p>
    <w:p w:rsidR="006873F6" w:rsidRPr="00336994" w:rsidRDefault="006873F6">
      <w:pPr>
        <w:jc w:val="center"/>
        <w:rPr>
          <w:rFonts w:ascii="NimbusRomNo9L" w:hAnsi="NimbusRomNo9L" w:cs="Times New Roman"/>
          <w:b/>
        </w:rPr>
      </w:pPr>
    </w:p>
    <w:p w:rsidR="006873F6" w:rsidRPr="00336994" w:rsidRDefault="00BA4870">
      <w:pPr>
        <w:jc w:val="center"/>
        <w:rPr>
          <w:rFonts w:ascii="NimbusRomNo9L" w:hAnsi="NimbusRomNo9L" w:cs="Times New Roman"/>
          <w:b/>
        </w:rPr>
      </w:pPr>
      <w:r w:rsidRPr="00336994">
        <w:rPr>
          <w:rFonts w:ascii="NimbusRomNo9L" w:hAnsi="NimbusRomNo9L" w:cs="Times New Roman"/>
          <w:b/>
        </w:rPr>
        <w:t>Nabava i dostava računalne opreme</w:t>
      </w:r>
    </w:p>
    <w:p w:rsidR="006873F6" w:rsidRPr="00336994" w:rsidRDefault="00DF3F87">
      <w:pPr>
        <w:jc w:val="center"/>
        <w:rPr>
          <w:rFonts w:ascii="NimbusRomNo9L" w:hAnsi="NimbusRomNo9L" w:cs="Times New Roman"/>
          <w:b/>
        </w:rPr>
      </w:pPr>
      <w:r>
        <w:rPr>
          <w:rFonts w:ascii="NimbusRomNo9L" w:hAnsi="NimbusRomNo9L" w:cs="Times New Roman"/>
          <w:b/>
        </w:rPr>
        <w:t>za Fakultet hrvatskih studija na</w:t>
      </w:r>
      <w:r w:rsidR="00BA4870" w:rsidRPr="00336994">
        <w:rPr>
          <w:rFonts w:ascii="NimbusRomNo9L" w:hAnsi="NimbusRomNo9L" w:cs="Times New Roman"/>
          <w:b/>
        </w:rPr>
        <w:t xml:space="preserve"> </w:t>
      </w:r>
      <w:proofErr w:type="spellStart"/>
      <w:r w:rsidR="00BA4870" w:rsidRPr="00336994">
        <w:rPr>
          <w:rFonts w:ascii="NimbusRomNo9L" w:hAnsi="NimbusRomNo9L" w:cs="Times New Roman"/>
          <w:b/>
        </w:rPr>
        <w:t>Kampusu</w:t>
      </w:r>
      <w:proofErr w:type="spellEnd"/>
      <w:r w:rsidR="00BA4870" w:rsidRPr="00336994">
        <w:rPr>
          <w:rFonts w:ascii="NimbusRomNo9L" w:hAnsi="NimbusRomNo9L" w:cs="Times New Roman"/>
          <w:b/>
        </w:rPr>
        <w:t xml:space="preserve"> Borongaj</w:t>
      </w:r>
    </w:p>
    <w:p w:rsidR="006873F6" w:rsidRPr="00336994" w:rsidRDefault="006873F6">
      <w:pPr>
        <w:jc w:val="center"/>
        <w:rPr>
          <w:rFonts w:ascii="NimbusRomNo9L" w:hAnsi="NimbusRomNo9L" w:cs="Times New Roman"/>
          <w:b/>
        </w:rPr>
      </w:pPr>
    </w:p>
    <w:p w:rsidR="006873F6" w:rsidRPr="00336994" w:rsidRDefault="00BA4870">
      <w:pPr>
        <w:rPr>
          <w:rFonts w:ascii="NimbusRomNo9L" w:hAnsi="NimbusRomNo9L" w:cs="Times New Roman"/>
          <w:b/>
        </w:rPr>
      </w:pPr>
      <w:r w:rsidRPr="00336994">
        <w:rPr>
          <w:rFonts w:ascii="NimbusRomNo9L" w:hAnsi="NimbusRomNo9L" w:cs="Times New Roman"/>
          <w:b/>
        </w:rPr>
        <w:t>NARUČITELJ: Sveučilište u Zagrebu, Fakultet hrvatskih studija</w:t>
      </w:r>
    </w:p>
    <w:p w:rsidR="006873F6" w:rsidRPr="00336994" w:rsidRDefault="00BA4870">
      <w:pPr>
        <w:rPr>
          <w:rFonts w:ascii="NimbusRomNo9L" w:hAnsi="NimbusRomNo9L" w:cs="Times New Roman"/>
        </w:rPr>
      </w:pPr>
      <w:r w:rsidRPr="00336994">
        <w:rPr>
          <w:rFonts w:ascii="NimbusRomNo9L" w:hAnsi="NimbusRomNo9L" w:cs="Times New Roman"/>
        </w:rPr>
        <w:t xml:space="preserve">Adresa: Sveučilišni </w:t>
      </w:r>
      <w:proofErr w:type="spellStart"/>
      <w:r w:rsidRPr="00336994">
        <w:rPr>
          <w:rFonts w:ascii="NimbusRomNo9L" w:hAnsi="NimbusRomNo9L" w:cs="Times New Roman"/>
        </w:rPr>
        <w:t>kampus</w:t>
      </w:r>
      <w:proofErr w:type="spellEnd"/>
      <w:r w:rsidRPr="00336994">
        <w:rPr>
          <w:rFonts w:ascii="NimbusRomNo9L" w:hAnsi="NimbusRomNo9L" w:cs="Times New Roman"/>
        </w:rPr>
        <w:t xml:space="preserve"> Borongaj, </w:t>
      </w:r>
      <w:proofErr w:type="spellStart"/>
      <w:r w:rsidRPr="00336994">
        <w:rPr>
          <w:rFonts w:ascii="NimbusRomNo9L" w:hAnsi="NimbusRomNo9L" w:cs="Times New Roman"/>
        </w:rPr>
        <w:t>Borongajska</w:t>
      </w:r>
      <w:proofErr w:type="spellEnd"/>
      <w:r w:rsidRPr="00336994">
        <w:rPr>
          <w:rFonts w:ascii="NimbusRomNo9L" w:hAnsi="NimbusRomNo9L" w:cs="Times New Roman"/>
        </w:rPr>
        <w:t xml:space="preserve"> cesta 83d, 10000 Zagreb, Republika Hrvatska</w:t>
      </w:r>
    </w:p>
    <w:p w:rsidR="006873F6" w:rsidRPr="00336994" w:rsidRDefault="00BA4870">
      <w:pPr>
        <w:rPr>
          <w:rFonts w:ascii="NimbusRomNo9L" w:hAnsi="NimbusRomNo9L" w:cs="Times New Roman"/>
        </w:rPr>
      </w:pPr>
      <w:r w:rsidRPr="00336994">
        <w:rPr>
          <w:rFonts w:ascii="NimbusRomNo9L" w:hAnsi="NimbusRomNo9L" w:cs="Times New Roman"/>
        </w:rPr>
        <w:t>OIB: 99454315441</w:t>
      </w:r>
    </w:p>
    <w:p w:rsidR="006873F6" w:rsidRPr="00336994" w:rsidRDefault="006873F6">
      <w:pPr>
        <w:rPr>
          <w:rFonts w:ascii="NimbusRomNo9L" w:hAnsi="NimbusRomNo9L" w:cs="Times New Roman"/>
        </w:rPr>
      </w:pPr>
    </w:p>
    <w:p w:rsidR="006873F6" w:rsidRPr="00336994" w:rsidRDefault="00BA4870">
      <w:pPr>
        <w:jc w:val="both"/>
        <w:rPr>
          <w:rFonts w:ascii="NimbusRomNo9L" w:hAnsi="NimbusRomNo9L" w:cs="Times New Roman"/>
        </w:rPr>
      </w:pPr>
      <w:r w:rsidRPr="00336994">
        <w:rPr>
          <w:rFonts w:ascii="NimbusRomNo9L" w:hAnsi="NimbusRomNo9L" w:cs="Times New Roman"/>
          <w:u w:val="single"/>
        </w:rPr>
        <w:t>Vrsta</w:t>
      </w:r>
      <w:r w:rsidRPr="00336994">
        <w:rPr>
          <w:rFonts w:ascii="NimbusRomNo9L" w:hAnsi="NimbusRomNo9L" w:cs="Times New Roman"/>
        </w:rPr>
        <w:t xml:space="preserve"> opreme: prema specifikaciji, niže u dokumentu</w:t>
      </w:r>
    </w:p>
    <w:p w:rsidR="006873F6" w:rsidRPr="00336994" w:rsidRDefault="006873F6">
      <w:pPr>
        <w:jc w:val="both"/>
        <w:rPr>
          <w:rFonts w:ascii="NimbusRomNo9L" w:hAnsi="NimbusRomNo9L" w:cs="Times New Roman"/>
        </w:rPr>
      </w:pPr>
    </w:p>
    <w:p w:rsidR="006873F6" w:rsidRPr="00336994" w:rsidRDefault="00BA4870">
      <w:pPr>
        <w:jc w:val="both"/>
        <w:rPr>
          <w:rFonts w:ascii="NimbusRomNo9L" w:hAnsi="NimbusRomNo9L" w:cs="Times New Roman"/>
        </w:rPr>
      </w:pPr>
      <w:r w:rsidRPr="00336994">
        <w:rPr>
          <w:rFonts w:ascii="NimbusRomNo9L" w:hAnsi="NimbusRomNo9L" w:cs="Times New Roman"/>
          <w:u w:val="single"/>
        </w:rPr>
        <w:t>Mjesto</w:t>
      </w:r>
      <w:r w:rsidRPr="00336994">
        <w:rPr>
          <w:rFonts w:ascii="NimbusRomNo9L" w:hAnsi="NimbusRomNo9L" w:cs="Times New Roman"/>
        </w:rPr>
        <w:t xml:space="preserve"> dostave opreme: Sveučilišni </w:t>
      </w:r>
      <w:proofErr w:type="spellStart"/>
      <w:r w:rsidRPr="00336994">
        <w:rPr>
          <w:rFonts w:ascii="NimbusRomNo9L" w:hAnsi="NimbusRomNo9L" w:cs="Times New Roman"/>
        </w:rPr>
        <w:t>kampus</w:t>
      </w:r>
      <w:proofErr w:type="spellEnd"/>
      <w:r w:rsidRPr="00336994">
        <w:rPr>
          <w:rFonts w:ascii="NimbusRomNo9L" w:hAnsi="NimbusRomNo9L" w:cs="Times New Roman"/>
        </w:rPr>
        <w:t xml:space="preserve"> Borongaj, </w:t>
      </w:r>
      <w:proofErr w:type="spellStart"/>
      <w:r w:rsidRPr="00336994">
        <w:rPr>
          <w:rFonts w:ascii="NimbusRomNo9L" w:hAnsi="NimbusRomNo9L" w:cs="Times New Roman"/>
        </w:rPr>
        <w:t>Borongajska</w:t>
      </w:r>
      <w:proofErr w:type="spellEnd"/>
      <w:r w:rsidRPr="00336994">
        <w:rPr>
          <w:rFonts w:ascii="NimbusRomNo9L" w:hAnsi="NimbusRomNo9L" w:cs="Times New Roman"/>
        </w:rPr>
        <w:t xml:space="preserve"> cesta 83d, 10000 Zagreb</w:t>
      </w:r>
    </w:p>
    <w:p w:rsidR="006873F6" w:rsidRPr="00336994" w:rsidRDefault="006873F6">
      <w:pPr>
        <w:ind w:left="0" w:firstLine="0"/>
        <w:jc w:val="both"/>
        <w:rPr>
          <w:rFonts w:ascii="NimbusRomNo9L" w:hAnsi="NimbusRomNo9L" w:cs="Times New Roman"/>
        </w:rPr>
      </w:pPr>
    </w:p>
    <w:p w:rsidR="006873F6" w:rsidRPr="00336994" w:rsidRDefault="00BA4870">
      <w:pPr>
        <w:jc w:val="both"/>
        <w:rPr>
          <w:rFonts w:ascii="NimbusRomNo9L" w:hAnsi="NimbusRomNo9L" w:cs="Times New Roman"/>
        </w:rPr>
      </w:pPr>
      <w:r w:rsidRPr="00336994">
        <w:rPr>
          <w:rFonts w:ascii="NimbusRomNo9L" w:hAnsi="NimbusRomNo9L" w:cs="Times New Roman"/>
          <w:u w:val="single"/>
        </w:rPr>
        <w:t>Kontakt-osoba</w:t>
      </w:r>
      <w:r w:rsidRPr="00336994">
        <w:rPr>
          <w:rFonts w:ascii="NimbusRomNo9L" w:hAnsi="NimbusRomNo9L" w:cs="Times New Roman"/>
        </w:rPr>
        <w:t>:</w:t>
      </w:r>
    </w:p>
    <w:p w:rsidR="006873F6" w:rsidRPr="00336994" w:rsidRDefault="00BA4870">
      <w:pPr>
        <w:jc w:val="both"/>
        <w:rPr>
          <w:rFonts w:ascii="NimbusRomNo9L" w:hAnsi="NimbusRomNo9L" w:cs="Times New Roman"/>
        </w:rPr>
      </w:pPr>
      <w:r w:rsidRPr="00336994">
        <w:rPr>
          <w:rFonts w:ascii="NimbusRomNo9L" w:hAnsi="NimbusRomNo9L" w:cs="Times New Roman"/>
        </w:rPr>
        <w:t xml:space="preserve">Darko Čokor, e-adresa: </w:t>
      </w:r>
      <w:hyperlink r:id="rId5">
        <w:r w:rsidRPr="00336994">
          <w:rPr>
            <w:rStyle w:val="Internetskapoveznica"/>
            <w:rFonts w:ascii="NimbusRomNo9L" w:hAnsi="NimbusRomNo9L" w:cs="Times New Roman"/>
          </w:rPr>
          <w:t>dcokor@hrstud.hr</w:t>
        </w:r>
      </w:hyperlink>
      <w:r w:rsidRPr="00336994">
        <w:rPr>
          <w:rFonts w:ascii="NimbusRomNo9L" w:hAnsi="NimbusRomNo9L" w:cs="Times New Roman"/>
        </w:rPr>
        <w:t>, tel. 01 / 24 57 624.</w:t>
      </w:r>
    </w:p>
    <w:p w:rsidR="006873F6" w:rsidRPr="00336994" w:rsidRDefault="006873F6">
      <w:pPr>
        <w:jc w:val="both"/>
        <w:rPr>
          <w:rFonts w:ascii="NimbusRomNo9L" w:hAnsi="NimbusRomNo9L" w:cs="Times New Roman"/>
        </w:rPr>
      </w:pPr>
    </w:p>
    <w:p w:rsidR="006873F6" w:rsidRPr="00336994" w:rsidRDefault="00BA4870">
      <w:pPr>
        <w:jc w:val="both"/>
        <w:rPr>
          <w:rFonts w:ascii="NimbusRomNo9L" w:hAnsi="NimbusRomNo9L" w:cs="Times New Roman"/>
        </w:rPr>
      </w:pPr>
      <w:r w:rsidRPr="00336994">
        <w:rPr>
          <w:rFonts w:ascii="NimbusRomNo9L" w:hAnsi="NimbusRomNo9L" w:cs="Times New Roman"/>
          <w:u w:val="single"/>
        </w:rPr>
        <w:t>Rok</w:t>
      </w:r>
      <w:r w:rsidRPr="00336994">
        <w:rPr>
          <w:rFonts w:ascii="NimbusRomNo9L" w:hAnsi="NimbusRomNo9L" w:cs="Times New Roman"/>
        </w:rPr>
        <w:t xml:space="preserve"> za dostavu ponuda: </w:t>
      </w:r>
      <w:r w:rsidR="0015427F">
        <w:rPr>
          <w:rFonts w:ascii="NimbusRomNo9L" w:hAnsi="NimbusRomNo9L" w:cs="Times New Roman"/>
        </w:rPr>
        <w:t>28</w:t>
      </w:r>
      <w:r w:rsidRPr="00336994">
        <w:rPr>
          <w:rFonts w:ascii="NimbusRomNo9L" w:hAnsi="NimbusRomNo9L" w:cs="Times New Roman"/>
        </w:rPr>
        <w:t>. rujna 2020. do 1</w:t>
      </w:r>
      <w:r w:rsidR="0015427F">
        <w:rPr>
          <w:rFonts w:ascii="NimbusRomNo9L" w:hAnsi="NimbusRomNo9L" w:cs="Times New Roman"/>
        </w:rPr>
        <w:t>2</w:t>
      </w:r>
      <w:r w:rsidRPr="00336994">
        <w:rPr>
          <w:rFonts w:ascii="NimbusRomNo9L" w:hAnsi="NimbusRomNo9L" w:cs="Times New Roman"/>
        </w:rPr>
        <w:t>.00 sati, odgovorom na elektroničku poštu dostave poziva</w:t>
      </w:r>
      <w:r w:rsidR="00C96F48">
        <w:rPr>
          <w:rFonts w:ascii="NimbusRomNo9L" w:hAnsi="NimbusRomNo9L" w:cs="Times New Roman"/>
        </w:rPr>
        <w:t xml:space="preserve"> ili upućivanje</w:t>
      </w:r>
      <w:r w:rsidR="00D170BD">
        <w:rPr>
          <w:rFonts w:ascii="NimbusRomNo9L" w:hAnsi="NimbusRomNo9L" w:cs="Times New Roman"/>
        </w:rPr>
        <w:t>m</w:t>
      </w:r>
      <w:r w:rsidR="00C96F48">
        <w:rPr>
          <w:rFonts w:ascii="NimbusRomNo9L" w:hAnsi="NimbusRomNo9L" w:cs="Times New Roman"/>
        </w:rPr>
        <w:t xml:space="preserve"> ponude na</w:t>
      </w:r>
      <w:r w:rsidR="00D170BD">
        <w:rPr>
          <w:rFonts w:ascii="NimbusRomNo9L" w:hAnsi="NimbusRomNo9L" w:cs="Times New Roman"/>
        </w:rPr>
        <w:t xml:space="preserve"> gore navedenu</w:t>
      </w:r>
      <w:r w:rsidR="00C96F48">
        <w:rPr>
          <w:rFonts w:ascii="NimbusRomNo9L" w:hAnsi="NimbusRomNo9L" w:cs="Times New Roman"/>
        </w:rPr>
        <w:t xml:space="preserve"> kontakt osobu</w:t>
      </w:r>
      <w:r w:rsidRPr="00336994">
        <w:rPr>
          <w:rFonts w:ascii="NimbusRomNo9L" w:hAnsi="NimbusRomNo9L" w:cs="Times New Roman"/>
        </w:rPr>
        <w:t>.</w:t>
      </w:r>
    </w:p>
    <w:p w:rsidR="006873F6" w:rsidRPr="00336994" w:rsidRDefault="006873F6">
      <w:pPr>
        <w:jc w:val="both"/>
        <w:rPr>
          <w:rFonts w:ascii="NimbusRomNo9L" w:hAnsi="NimbusRomNo9L" w:cs="Times New Roman"/>
        </w:rPr>
      </w:pPr>
    </w:p>
    <w:p w:rsidR="006873F6" w:rsidRPr="00336994" w:rsidRDefault="006873F6">
      <w:pPr>
        <w:jc w:val="both"/>
        <w:rPr>
          <w:rFonts w:ascii="NimbusRomNo9L" w:hAnsi="NimbusRomNo9L" w:cs="Times New Roman"/>
          <w:color w:val="FF0000"/>
        </w:rPr>
      </w:pPr>
    </w:p>
    <w:p w:rsidR="006873F6" w:rsidRPr="00336994" w:rsidRDefault="006873F6">
      <w:pPr>
        <w:rPr>
          <w:rFonts w:ascii="NimbusRomNo9L" w:hAnsi="NimbusRomNo9L" w:cs="Times New Roman"/>
        </w:rPr>
      </w:pPr>
    </w:p>
    <w:p w:rsidR="006873F6" w:rsidRPr="00336994" w:rsidRDefault="00BA4870">
      <w:pPr>
        <w:jc w:val="center"/>
        <w:rPr>
          <w:rFonts w:ascii="NimbusRomNo9L" w:hAnsi="NimbusRomNo9L" w:cs="Times New Roman"/>
          <w:b/>
        </w:rPr>
      </w:pPr>
      <w:r w:rsidRPr="00336994">
        <w:rPr>
          <w:rFonts w:ascii="NimbusRomNo9L" w:hAnsi="NimbusRomNo9L" w:cs="Times New Roman"/>
          <w:b/>
        </w:rPr>
        <w:t>Specifikacija tražene opreme</w:t>
      </w:r>
    </w:p>
    <w:p w:rsidR="006873F6" w:rsidRPr="00336994" w:rsidRDefault="006873F6">
      <w:pPr>
        <w:rPr>
          <w:rFonts w:ascii="NimbusRomNo9L" w:hAnsi="NimbusRomNo9L" w:cs="Times New Roman"/>
        </w:rPr>
      </w:pPr>
    </w:p>
    <w:tbl>
      <w:tblPr>
        <w:tblStyle w:val="Reetkatablice"/>
        <w:tblW w:w="8784" w:type="dxa"/>
        <w:jc w:val="center"/>
        <w:tblLook w:val="04A0" w:firstRow="1" w:lastRow="0" w:firstColumn="1" w:lastColumn="0" w:noHBand="0" w:noVBand="1"/>
      </w:tblPr>
      <w:tblGrid>
        <w:gridCol w:w="569"/>
        <w:gridCol w:w="4386"/>
        <w:gridCol w:w="1040"/>
        <w:gridCol w:w="1011"/>
        <w:gridCol w:w="1778"/>
      </w:tblGrid>
      <w:tr w:rsidR="006873F6" w:rsidRPr="00336994">
        <w:trPr>
          <w:jc w:val="center"/>
        </w:trPr>
        <w:tc>
          <w:tcPr>
            <w:tcW w:w="569" w:type="dxa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  <w:b/>
              </w:rPr>
            </w:pPr>
            <w:r w:rsidRPr="00336994">
              <w:rPr>
                <w:rFonts w:ascii="NimbusRomNo9L" w:hAnsi="NimbusRomNo9L" w:cs="Times New Roman"/>
                <w:b/>
              </w:rPr>
              <w:t>Rb.</w:t>
            </w:r>
          </w:p>
        </w:tc>
        <w:tc>
          <w:tcPr>
            <w:tcW w:w="4386" w:type="dxa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  <w:b/>
              </w:rPr>
            </w:pPr>
            <w:r w:rsidRPr="00336994">
              <w:rPr>
                <w:rFonts w:ascii="NimbusRomNo9L" w:hAnsi="NimbusRomNo9L" w:cs="Times New Roman"/>
                <w:b/>
              </w:rPr>
              <w:t>Vrsta traženoga</w:t>
            </w:r>
          </w:p>
        </w:tc>
        <w:tc>
          <w:tcPr>
            <w:tcW w:w="1040" w:type="dxa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  <w:b/>
              </w:rPr>
            </w:pPr>
            <w:r w:rsidRPr="00336994">
              <w:rPr>
                <w:rFonts w:ascii="NimbusRomNo9L" w:hAnsi="NimbusRomNo9L" w:cs="Times New Roman"/>
                <w:b/>
              </w:rPr>
              <w:t>Jedinica</w:t>
            </w:r>
          </w:p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  <w:b/>
              </w:rPr>
            </w:pPr>
            <w:r w:rsidRPr="00336994">
              <w:rPr>
                <w:rFonts w:ascii="NimbusRomNo9L" w:hAnsi="NimbusRomNo9L" w:cs="Times New Roman"/>
                <w:b/>
              </w:rPr>
              <w:t>mjere</w:t>
            </w:r>
          </w:p>
        </w:tc>
        <w:tc>
          <w:tcPr>
            <w:tcW w:w="1011" w:type="dxa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  <w:b/>
              </w:rPr>
            </w:pPr>
            <w:r w:rsidRPr="00336994">
              <w:rPr>
                <w:rFonts w:ascii="NimbusRomNo9L" w:hAnsi="NimbusRomNo9L" w:cs="Times New Roman"/>
                <w:b/>
              </w:rPr>
              <w:t>Količina</w:t>
            </w:r>
          </w:p>
        </w:tc>
        <w:tc>
          <w:tcPr>
            <w:tcW w:w="1778" w:type="dxa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  <w:b/>
              </w:rPr>
            </w:pPr>
            <w:r w:rsidRPr="00336994">
              <w:rPr>
                <w:rFonts w:ascii="NimbusRomNo9L" w:hAnsi="NimbusRomNo9L" w:cs="Times New Roman"/>
                <w:b/>
              </w:rPr>
              <w:t>Cijena (bez PDV-a, u kn)</w:t>
            </w:r>
          </w:p>
        </w:tc>
      </w:tr>
      <w:tr w:rsidR="006873F6" w:rsidRPr="00336994">
        <w:trPr>
          <w:jc w:val="center"/>
        </w:trPr>
        <w:tc>
          <w:tcPr>
            <w:tcW w:w="569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1.</w:t>
            </w:r>
          </w:p>
        </w:tc>
        <w:tc>
          <w:tcPr>
            <w:tcW w:w="4386" w:type="dxa"/>
          </w:tcPr>
          <w:p w:rsidR="006873F6" w:rsidRPr="00336994" w:rsidRDefault="00F9087F">
            <w:pPr>
              <w:spacing w:line="240" w:lineRule="auto"/>
              <w:ind w:left="0" w:firstLine="0"/>
              <w:rPr>
                <w:rFonts w:ascii="NimbusRomNo9L" w:hAnsi="NimbusRomNo9L"/>
              </w:rPr>
            </w:pPr>
            <w:r>
              <w:rPr>
                <w:rFonts w:ascii="NimbusRomNo9L" w:hAnsi="NimbusRomNo9L"/>
              </w:rPr>
              <w:t>Procesor Intel Core i5-10400</w:t>
            </w:r>
            <w:bookmarkStart w:id="0" w:name="_GoBack"/>
            <w:bookmarkEnd w:id="0"/>
          </w:p>
        </w:tc>
        <w:tc>
          <w:tcPr>
            <w:tcW w:w="1040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10</w:t>
            </w:r>
          </w:p>
        </w:tc>
        <w:tc>
          <w:tcPr>
            <w:tcW w:w="1778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</w:p>
        </w:tc>
      </w:tr>
      <w:tr w:rsidR="006873F6" w:rsidRPr="00336994">
        <w:trPr>
          <w:jc w:val="center"/>
        </w:trPr>
        <w:tc>
          <w:tcPr>
            <w:tcW w:w="569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2.</w:t>
            </w:r>
          </w:p>
        </w:tc>
        <w:tc>
          <w:tcPr>
            <w:tcW w:w="4386" w:type="dxa"/>
          </w:tcPr>
          <w:p w:rsidR="006873F6" w:rsidRPr="00336994" w:rsidRDefault="00BA4870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/>
              </w:rPr>
              <w:t xml:space="preserve">Matična ploča </w:t>
            </w:r>
            <w:proofErr w:type="spellStart"/>
            <w:r w:rsidRPr="00336994">
              <w:rPr>
                <w:rFonts w:ascii="NimbusRomNo9L" w:hAnsi="NimbusRomNo9L"/>
              </w:rPr>
              <w:t>Asrock</w:t>
            </w:r>
            <w:proofErr w:type="spellEnd"/>
            <w:r w:rsidRPr="00336994">
              <w:rPr>
                <w:rFonts w:ascii="NimbusRomNo9L" w:hAnsi="NimbusRomNo9L"/>
              </w:rPr>
              <w:t xml:space="preserve"> Intel LGA1200 B460M-HDV ili m. ploča istih ili boljih karakteristika drugoga proizvođača s podrškom za </w:t>
            </w:r>
            <w:proofErr w:type="spellStart"/>
            <w:r w:rsidRPr="00336994">
              <w:rPr>
                <w:rFonts w:ascii="NimbusRomNo9L" w:hAnsi="NimbusRomNo9L"/>
              </w:rPr>
              <w:t>Intelove</w:t>
            </w:r>
            <w:proofErr w:type="spellEnd"/>
            <w:r w:rsidRPr="00336994">
              <w:rPr>
                <w:rFonts w:ascii="NimbusRomNo9L" w:hAnsi="NimbusRomNo9L"/>
              </w:rPr>
              <w:t xml:space="preserve"> procesore 10. generacije</w:t>
            </w:r>
          </w:p>
        </w:tc>
        <w:tc>
          <w:tcPr>
            <w:tcW w:w="1040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10</w:t>
            </w:r>
          </w:p>
        </w:tc>
        <w:tc>
          <w:tcPr>
            <w:tcW w:w="1778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</w:p>
        </w:tc>
      </w:tr>
      <w:tr w:rsidR="006873F6" w:rsidRPr="00336994">
        <w:trPr>
          <w:jc w:val="center"/>
        </w:trPr>
        <w:tc>
          <w:tcPr>
            <w:tcW w:w="569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3.</w:t>
            </w:r>
          </w:p>
        </w:tc>
        <w:tc>
          <w:tcPr>
            <w:tcW w:w="4386" w:type="dxa"/>
          </w:tcPr>
          <w:p w:rsidR="006873F6" w:rsidRPr="00336994" w:rsidRDefault="00BA4870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/>
              </w:rPr>
              <w:t xml:space="preserve">Memorija </w:t>
            </w:r>
            <w:proofErr w:type="spellStart"/>
            <w:r w:rsidRPr="00336994">
              <w:rPr>
                <w:rFonts w:ascii="NimbusRomNo9L" w:hAnsi="NimbusRomNo9L"/>
              </w:rPr>
              <w:t>Corsair</w:t>
            </w:r>
            <w:proofErr w:type="spellEnd"/>
            <w:r w:rsidRPr="00336994">
              <w:rPr>
                <w:rFonts w:ascii="NimbusRomNo9L" w:hAnsi="NimbusRomNo9L"/>
              </w:rPr>
              <w:t xml:space="preserve"> 8 GB DDR4 3000 </w:t>
            </w:r>
            <w:proofErr w:type="spellStart"/>
            <w:r w:rsidRPr="00336994">
              <w:rPr>
                <w:rFonts w:ascii="NimbusRomNo9L" w:hAnsi="NimbusRomNo9L"/>
              </w:rPr>
              <w:t>Mhz</w:t>
            </w:r>
            <w:proofErr w:type="spellEnd"/>
            <w:r w:rsidRPr="00336994">
              <w:rPr>
                <w:rFonts w:ascii="NimbusRomNo9L" w:hAnsi="NimbusRomNo9L"/>
              </w:rPr>
              <w:t xml:space="preserve"> </w:t>
            </w:r>
            <w:proofErr w:type="spellStart"/>
            <w:r w:rsidRPr="00336994">
              <w:rPr>
                <w:rFonts w:ascii="NimbusRomNo9L" w:hAnsi="NimbusRomNo9L"/>
              </w:rPr>
              <w:t>Vengeance</w:t>
            </w:r>
            <w:proofErr w:type="spellEnd"/>
            <w:r w:rsidRPr="00336994">
              <w:rPr>
                <w:rFonts w:ascii="NimbusRomNo9L" w:hAnsi="NimbusRomNo9L"/>
              </w:rPr>
              <w:t xml:space="preserve"> C16 LP ili istih ili boljih karakteristika drugoga proizvođača</w:t>
            </w:r>
          </w:p>
        </w:tc>
        <w:tc>
          <w:tcPr>
            <w:tcW w:w="1040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10</w:t>
            </w:r>
          </w:p>
        </w:tc>
        <w:tc>
          <w:tcPr>
            <w:tcW w:w="1778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</w:p>
        </w:tc>
      </w:tr>
      <w:tr w:rsidR="006873F6" w:rsidRPr="00336994">
        <w:trPr>
          <w:jc w:val="center"/>
        </w:trPr>
        <w:tc>
          <w:tcPr>
            <w:tcW w:w="569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4.</w:t>
            </w:r>
          </w:p>
        </w:tc>
        <w:tc>
          <w:tcPr>
            <w:tcW w:w="4386" w:type="dxa"/>
          </w:tcPr>
          <w:p w:rsidR="006873F6" w:rsidRPr="00336994" w:rsidRDefault="00BA4870">
            <w:pPr>
              <w:spacing w:line="240" w:lineRule="auto"/>
              <w:ind w:left="0" w:firstLine="0"/>
              <w:rPr>
                <w:rFonts w:ascii="NimbusRomNo9L" w:hAnsi="NimbusRomNo9L" w:cs="Times New Roman"/>
                <w:color w:val="000000" w:themeColor="text1"/>
              </w:rPr>
            </w:pPr>
            <w:r w:rsidRPr="00336994">
              <w:rPr>
                <w:rFonts w:ascii="NimbusRomNo9L" w:hAnsi="NimbusRomNo9L"/>
              </w:rPr>
              <w:t xml:space="preserve">Kućište LC-Power LC-7037B-ON, crno, 120mm </w:t>
            </w:r>
            <w:proofErr w:type="spellStart"/>
            <w:r w:rsidRPr="00336994">
              <w:rPr>
                <w:rFonts w:ascii="NimbusRomNo9L" w:hAnsi="NimbusRomNo9L"/>
              </w:rPr>
              <w:t>vent</w:t>
            </w:r>
            <w:proofErr w:type="spellEnd"/>
            <w:r w:rsidRPr="00336994">
              <w:rPr>
                <w:rFonts w:ascii="NimbusRomNo9L" w:hAnsi="NimbusRomNo9L"/>
              </w:rPr>
              <w:t xml:space="preserve">., bez napajanja, </w:t>
            </w:r>
            <w:r>
              <w:rPr>
                <w:rFonts w:ascii="NimbusRomNo9L" w:hAnsi="NimbusRomNo9L"/>
              </w:rPr>
              <w:t xml:space="preserve">front panel USB 3.0 i USB 2.0, </w:t>
            </w:r>
            <w:r w:rsidRPr="00336994">
              <w:rPr>
                <w:rFonts w:ascii="NimbusRomNo9L" w:hAnsi="NimbusRomNo9L"/>
              </w:rPr>
              <w:t>ili</w:t>
            </w:r>
            <w:r>
              <w:rPr>
                <w:rFonts w:ascii="NimbusRomNo9L" w:hAnsi="NimbusRomNo9L"/>
              </w:rPr>
              <w:t xml:space="preserve"> kućište</w:t>
            </w:r>
            <w:r w:rsidRPr="00336994">
              <w:rPr>
                <w:rFonts w:ascii="NimbusRomNo9L" w:hAnsi="NimbusRomNo9L"/>
              </w:rPr>
              <w:t xml:space="preserve"> istih karakteristika drugoga proizvođača</w:t>
            </w:r>
          </w:p>
        </w:tc>
        <w:tc>
          <w:tcPr>
            <w:tcW w:w="1040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  <w:color w:val="000000" w:themeColor="text1"/>
              </w:rPr>
            </w:pPr>
            <w:r w:rsidRPr="00336994">
              <w:rPr>
                <w:rFonts w:ascii="NimbusRomNo9L" w:hAnsi="NimbusRomNo9L" w:cs="Times New Roman"/>
                <w:color w:val="000000" w:themeColor="text1"/>
              </w:rPr>
              <w:t>kom.</w:t>
            </w:r>
          </w:p>
        </w:tc>
        <w:tc>
          <w:tcPr>
            <w:tcW w:w="1011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  <w:color w:val="000000" w:themeColor="text1"/>
              </w:rPr>
            </w:pPr>
            <w:r w:rsidRPr="00336994">
              <w:rPr>
                <w:rFonts w:ascii="NimbusRomNo9L" w:hAnsi="NimbusRomNo9L" w:cs="Times New Roman"/>
                <w:color w:val="000000" w:themeColor="text1"/>
              </w:rPr>
              <w:t>10</w:t>
            </w:r>
          </w:p>
        </w:tc>
        <w:tc>
          <w:tcPr>
            <w:tcW w:w="1778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  <w:color w:val="000000" w:themeColor="text1"/>
              </w:rPr>
            </w:pPr>
          </w:p>
        </w:tc>
      </w:tr>
      <w:tr w:rsidR="006873F6" w:rsidRPr="00336994">
        <w:trPr>
          <w:jc w:val="center"/>
        </w:trPr>
        <w:tc>
          <w:tcPr>
            <w:tcW w:w="569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5.</w:t>
            </w:r>
          </w:p>
        </w:tc>
        <w:tc>
          <w:tcPr>
            <w:tcW w:w="4386" w:type="dxa"/>
          </w:tcPr>
          <w:p w:rsidR="006873F6" w:rsidRPr="00336994" w:rsidRDefault="00BA4870">
            <w:pPr>
              <w:spacing w:line="240" w:lineRule="auto"/>
              <w:ind w:left="0" w:firstLine="0"/>
              <w:rPr>
                <w:rFonts w:ascii="NimbusRomNo9L" w:hAnsi="NimbusRomNo9L"/>
              </w:rPr>
            </w:pPr>
            <w:r w:rsidRPr="00336994">
              <w:rPr>
                <w:rFonts w:ascii="NimbusRomNo9L" w:hAnsi="NimbusRomNo9L"/>
              </w:rPr>
              <w:t xml:space="preserve">SSD Kingston A2000 500GB, M.2 2280, </w:t>
            </w:r>
            <w:proofErr w:type="spellStart"/>
            <w:r w:rsidRPr="00336994">
              <w:rPr>
                <w:rFonts w:ascii="NimbusRomNo9L" w:hAnsi="NimbusRomNo9L"/>
              </w:rPr>
              <w:t>NVMe</w:t>
            </w:r>
            <w:proofErr w:type="spellEnd"/>
            <w:r w:rsidRPr="00336994">
              <w:rPr>
                <w:rFonts w:ascii="NimbusRomNo9L" w:hAnsi="NimbusRomNo9L"/>
              </w:rPr>
              <w:t>, ili uređaj istih ili boljih karakteristika (brzina pisanja / čitanja), kapaciteta i sučelja</w:t>
            </w:r>
          </w:p>
        </w:tc>
        <w:tc>
          <w:tcPr>
            <w:tcW w:w="1040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  <w:color w:val="000000" w:themeColor="text1"/>
              </w:rPr>
            </w:pPr>
            <w:r w:rsidRPr="00336994">
              <w:rPr>
                <w:rFonts w:ascii="NimbusRomNo9L" w:hAnsi="NimbusRomNo9L" w:cs="Times New Roman"/>
                <w:color w:val="000000" w:themeColor="text1"/>
              </w:rPr>
              <w:t>kom.</w:t>
            </w:r>
          </w:p>
        </w:tc>
        <w:tc>
          <w:tcPr>
            <w:tcW w:w="1011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  <w:color w:val="000000" w:themeColor="text1"/>
              </w:rPr>
            </w:pPr>
            <w:r w:rsidRPr="00336994">
              <w:rPr>
                <w:rFonts w:ascii="NimbusRomNo9L" w:hAnsi="NimbusRomNo9L" w:cs="Times New Roman"/>
                <w:color w:val="000000" w:themeColor="text1"/>
              </w:rPr>
              <w:t>10</w:t>
            </w:r>
          </w:p>
        </w:tc>
        <w:tc>
          <w:tcPr>
            <w:tcW w:w="1778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  <w:color w:val="000000" w:themeColor="text1"/>
              </w:rPr>
            </w:pPr>
          </w:p>
        </w:tc>
      </w:tr>
      <w:tr w:rsidR="006873F6" w:rsidRPr="00336994">
        <w:trPr>
          <w:jc w:val="center"/>
        </w:trPr>
        <w:tc>
          <w:tcPr>
            <w:tcW w:w="569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6.</w:t>
            </w:r>
          </w:p>
        </w:tc>
        <w:tc>
          <w:tcPr>
            <w:tcW w:w="4386" w:type="dxa"/>
          </w:tcPr>
          <w:p w:rsidR="006873F6" w:rsidRPr="00336994" w:rsidRDefault="00BA4870" w:rsidP="00A34B44">
            <w:pPr>
              <w:spacing w:line="240" w:lineRule="auto"/>
              <w:ind w:left="0" w:firstLine="0"/>
              <w:rPr>
                <w:rFonts w:ascii="NimbusRomNo9L" w:hAnsi="NimbusRomNo9L" w:cs="Times New Roman"/>
                <w:color w:val="000000" w:themeColor="text1"/>
              </w:rPr>
            </w:pPr>
            <w:r w:rsidRPr="00336994">
              <w:rPr>
                <w:rFonts w:ascii="NimbusRomNo9L" w:hAnsi="NimbusRomNo9L"/>
              </w:rPr>
              <w:t xml:space="preserve">Napajanje 600W </w:t>
            </w:r>
            <w:proofErr w:type="spellStart"/>
            <w:r w:rsidRPr="00336994">
              <w:rPr>
                <w:rFonts w:ascii="NimbusRomNo9L" w:hAnsi="NimbusRomNo9L"/>
              </w:rPr>
              <w:t>Xilence</w:t>
            </w:r>
            <w:proofErr w:type="spellEnd"/>
            <w:r w:rsidRPr="00336994">
              <w:rPr>
                <w:rFonts w:ascii="NimbusRomNo9L" w:hAnsi="NimbusRomNo9L"/>
              </w:rPr>
              <w:t xml:space="preserve"> </w:t>
            </w:r>
            <w:proofErr w:type="spellStart"/>
            <w:r w:rsidRPr="00336994">
              <w:rPr>
                <w:rFonts w:ascii="NimbusRomNo9L" w:hAnsi="NimbusRomNo9L"/>
              </w:rPr>
              <w:t>RedWing</w:t>
            </w:r>
            <w:proofErr w:type="spellEnd"/>
            <w:r w:rsidRPr="00336994">
              <w:rPr>
                <w:rFonts w:ascii="NimbusRomNo9L" w:hAnsi="NimbusRomNo9L"/>
              </w:rPr>
              <w:t xml:space="preserve"> R7 </w:t>
            </w:r>
            <w:proofErr w:type="spellStart"/>
            <w:r w:rsidRPr="00336994">
              <w:rPr>
                <w:rFonts w:ascii="NimbusRomNo9L" w:hAnsi="NimbusRomNo9L"/>
              </w:rPr>
              <w:t>Edition</w:t>
            </w:r>
            <w:proofErr w:type="spellEnd"/>
            <w:r w:rsidRPr="00336994">
              <w:rPr>
                <w:rFonts w:ascii="NimbusRomNo9L" w:hAnsi="NimbusRomNo9L"/>
              </w:rPr>
              <w:t xml:space="preserve">, XP600R7, </w:t>
            </w:r>
            <w:r w:rsidR="00A34B44">
              <w:rPr>
                <w:rFonts w:ascii="NimbusRomNo9L" w:hAnsi="NimbusRomNo9L"/>
              </w:rPr>
              <w:t xml:space="preserve">ili </w:t>
            </w:r>
            <w:r w:rsidRPr="00336994">
              <w:rPr>
                <w:rFonts w:ascii="NimbusRomNo9L" w:hAnsi="NimbusRomNo9L"/>
              </w:rPr>
              <w:t xml:space="preserve">istih ili boljih karakteristika drugoga proizvođača </w:t>
            </w:r>
          </w:p>
        </w:tc>
        <w:tc>
          <w:tcPr>
            <w:tcW w:w="1040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  <w:color w:val="000000" w:themeColor="text1"/>
              </w:rPr>
            </w:pPr>
            <w:r w:rsidRPr="00336994">
              <w:rPr>
                <w:rFonts w:ascii="NimbusRomNo9L" w:hAnsi="NimbusRomNo9L" w:cs="Times New Roman"/>
                <w:color w:val="000000" w:themeColor="text1"/>
              </w:rPr>
              <w:t>kom.</w:t>
            </w:r>
          </w:p>
        </w:tc>
        <w:tc>
          <w:tcPr>
            <w:tcW w:w="1011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  <w:color w:val="000000" w:themeColor="text1"/>
              </w:rPr>
            </w:pPr>
            <w:r w:rsidRPr="00336994">
              <w:rPr>
                <w:rFonts w:ascii="NimbusRomNo9L" w:hAnsi="NimbusRomNo9L" w:cs="Times New Roman"/>
                <w:color w:val="000000" w:themeColor="text1"/>
              </w:rPr>
              <w:t>10</w:t>
            </w:r>
          </w:p>
        </w:tc>
        <w:tc>
          <w:tcPr>
            <w:tcW w:w="1778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  <w:color w:val="000000" w:themeColor="text1"/>
              </w:rPr>
            </w:pPr>
          </w:p>
        </w:tc>
      </w:tr>
      <w:tr w:rsidR="006873F6" w:rsidRPr="00336994">
        <w:trPr>
          <w:jc w:val="center"/>
        </w:trPr>
        <w:tc>
          <w:tcPr>
            <w:tcW w:w="569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7.</w:t>
            </w:r>
          </w:p>
        </w:tc>
        <w:tc>
          <w:tcPr>
            <w:tcW w:w="4386" w:type="dxa"/>
          </w:tcPr>
          <w:p w:rsidR="006873F6" w:rsidRPr="00336994" w:rsidRDefault="00BA4870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/>
              </w:rPr>
              <w:t>Optički uređaj CD/DVD snimač, crni, 24x</w:t>
            </w:r>
          </w:p>
        </w:tc>
        <w:tc>
          <w:tcPr>
            <w:tcW w:w="1040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10</w:t>
            </w:r>
          </w:p>
        </w:tc>
        <w:tc>
          <w:tcPr>
            <w:tcW w:w="1778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</w:p>
        </w:tc>
      </w:tr>
      <w:tr w:rsidR="006873F6" w:rsidRPr="00336994">
        <w:trPr>
          <w:jc w:val="center"/>
        </w:trPr>
        <w:tc>
          <w:tcPr>
            <w:tcW w:w="569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lastRenderedPageBreak/>
              <w:t>8.</w:t>
            </w:r>
          </w:p>
        </w:tc>
        <w:tc>
          <w:tcPr>
            <w:tcW w:w="4386" w:type="dxa"/>
          </w:tcPr>
          <w:p w:rsidR="006873F6" w:rsidRPr="00336994" w:rsidRDefault="00BA4870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/>
              </w:rPr>
              <w:t xml:space="preserve">Tipkovnica + miš </w:t>
            </w:r>
            <w:proofErr w:type="spellStart"/>
            <w:r w:rsidRPr="00336994">
              <w:rPr>
                <w:rFonts w:ascii="NimbusRomNo9L" w:hAnsi="NimbusRomNo9L"/>
              </w:rPr>
              <w:t>Logitech</w:t>
            </w:r>
            <w:proofErr w:type="spellEnd"/>
            <w:r w:rsidRPr="00336994">
              <w:rPr>
                <w:rFonts w:ascii="NimbusRomNo9L" w:hAnsi="NimbusRomNo9L"/>
              </w:rPr>
              <w:t xml:space="preserve"> MK120 Desktop, crna, USB, ili komplet istih ili boljih karakteristika drugoga proizvođača</w:t>
            </w:r>
          </w:p>
        </w:tc>
        <w:tc>
          <w:tcPr>
            <w:tcW w:w="1040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30</w:t>
            </w:r>
          </w:p>
        </w:tc>
        <w:tc>
          <w:tcPr>
            <w:tcW w:w="1778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</w:p>
        </w:tc>
      </w:tr>
      <w:tr w:rsidR="006873F6" w:rsidRPr="00336994">
        <w:trPr>
          <w:jc w:val="center"/>
        </w:trPr>
        <w:tc>
          <w:tcPr>
            <w:tcW w:w="569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9.</w:t>
            </w:r>
          </w:p>
        </w:tc>
        <w:tc>
          <w:tcPr>
            <w:tcW w:w="4386" w:type="dxa"/>
          </w:tcPr>
          <w:p w:rsidR="006873F6" w:rsidRPr="00336994" w:rsidRDefault="00BA4870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/>
              </w:rPr>
              <w:t xml:space="preserve">Pisač HP </w:t>
            </w:r>
            <w:proofErr w:type="spellStart"/>
            <w:r w:rsidRPr="00336994">
              <w:rPr>
                <w:rFonts w:ascii="NimbusRomNo9L" w:hAnsi="NimbusRomNo9L"/>
              </w:rPr>
              <w:t>LaserJet</w:t>
            </w:r>
            <w:proofErr w:type="spellEnd"/>
            <w:r w:rsidRPr="00336994">
              <w:rPr>
                <w:rFonts w:ascii="NimbusRomNo9L" w:hAnsi="NimbusRomNo9L"/>
              </w:rPr>
              <w:t xml:space="preserve"> Pro M402d, laser mono, </w:t>
            </w:r>
            <w:proofErr w:type="spellStart"/>
            <w:r w:rsidRPr="00336994">
              <w:rPr>
                <w:rFonts w:ascii="NimbusRomNo9L" w:hAnsi="NimbusRomNo9L"/>
              </w:rPr>
              <w:t>duplex</w:t>
            </w:r>
            <w:proofErr w:type="spellEnd"/>
            <w:r w:rsidRPr="00336994">
              <w:rPr>
                <w:rFonts w:ascii="NimbusRomNo9L" w:hAnsi="NimbusRomNo9L"/>
              </w:rPr>
              <w:t>, USB, C5F92A ili pisač istih ili boljih  karakteristika koji rabi toner navedenog modela pisača</w:t>
            </w:r>
          </w:p>
        </w:tc>
        <w:tc>
          <w:tcPr>
            <w:tcW w:w="1040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5</w:t>
            </w:r>
          </w:p>
        </w:tc>
        <w:tc>
          <w:tcPr>
            <w:tcW w:w="1778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</w:p>
        </w:tc>
      </w:tr>
      <w:tr w:rsidR="006873F6" w:rsidRPr="00336994">
        <w:trPr>
          <w:jc w:val="center"/>
        </w:trPr>
        <w:tc>
          <w:tcPr>
            <w:tcW w:w="569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10.</w:t>
            </w:r>
          </w:p>
        </w:tc>
        <w:tc>
          <w:tcPr>
            <w:tcW w:w="4386" w:type="dxa"/>
          </w:tcPr>
          <w:p w:rsidR="006873F6" w:rsidRPr="00336994" w:rsidRDefault="00BA4870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 xml:space="preserve">LCD </w:t>
            </w:r>
            <w:r w:rsidRPr="00336994">
              <w:rPr>
                <w:rFonts w:ascii="NimbusRomNo9L" w:hAnsi="NimbusRomNo9L"/>
              </w:rPr>
              <w:t xml:space="preserve">Projektor </w:t>
            </w:r>
            <w:proofErr w:type="spellStart"/>
            <w:r w:rsidRPr="00336994">
              <w:rPr>
                <w:rFonts w:ascii="NimbusRomNo9L" w:hAnsi="NimbusRomNo9L"/>
              </w:rPr>
              <w:t>BenQ</w:t>
            </w:r>
            <w:proofErr w:type="spellEnd"/>
            <w:r w:rsidRPr="00336994">
              <w:rPr>
                <w:rFonts w:ascii="NimbusRomNo9L" w:hAnsi="NimbusRomNo9L"/>
              </w:rPr>
              <w:t xml:space="preserve"> MW535, ili projektor istih ili boljih karakteristika</w:t>
            </w:r>
          </w:p>
        </w:tc>
        <w:tc>
          <w:tcPr>
            <w:tcW w:w="1040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3</w:t>
            </w:r>
          </w:p>
        </w:tc>
        <w:tc>
          <w:tcPr>
            <w:tcW w:w="1778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</w:p>
        </w:tc>
      </w:tr>
      <w:tr w:rsidR="006873F6" w:rsidRPr="00336994">
        <w:trPr>
          <w:jc w:val="center"/>
        </w:trPr>
        <w:tc>
          <w:tcPr>
            <w:tcW w:w="569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11.</w:t>
            </w:r>
          </w:p>
        </w:tc>
        <w:tc>
          <w:tcPr>
            <w:tcW w:w="4386" w:type="dxa"/>
          </w:tcPr>
          <w:p w:rsidR="006873F6" w:rsidRPr="00336994" w:rsidRDefault="00BA4870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/>
              </w:rPr>
              <w:t>SSD ADATA 240 GB SU630, ASU630SS-240GQ-R, SATA3, 2.5", ili uređaj istih ili boljih karakteristika (brzina pisanja / čitanja) i kapaciteta</w:t>
            </w:r>
          </w:p>
        </w:tc>
        <w:tc>
          <w:tcPr>
            <w:tcW w:w="1040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30</w:t>
            </w:r>
          </w:p>
        </w:tc>
        <w:tc>
          <w:tcPr>
            <w:tcW w:w="1778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</w:p>
        </w:tc>
      </w:tr>
      <w:tr w:rsidR="006873F6" w:rsidRPr="00336994">
        <w:trPr>
          <w:jc w:val="center"/>
        </w:trPr>
        <w:tc>
          <w:tcPr>
            <w:tcW w:w="569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12.</w:t>
            </w:r>
          </w:p>
        </w:tc>
        <w:tc>
          <w:tcPr>
            <w:tcW w:w="4386" w:type="dxa"/>
          </w:tcPr>
          <w:p w:rsidR="006873F6" w:rsidRPr="00336994" w:rsidRDefault="00BA4870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/>
              </w:rPr>
              <w:t>Monitor 23.8" AOC IPS i2490VXQ, 4ms, 250cd/m2, 1000:1, D-Sub, HDMI, DP, USB 3.0, zvučnici, crni, ili istih ili boljih karakteristika drugoga proizvođača</w:t>
            </w:r>
          </w:p>
        </w:tc>
        <w:tc>
          <w:tcPr>
            <w:tcW w:w="1040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20</w:t>
            </w:r>
          </w:p>
        </w:tc>
        <w:tc>
          <w:tcPr>
            <w:tcW w:w="1778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</w:p>
        </w:tc>
      </w:tr>
      <w:tr w:rsidR="006873F6" w:rsidRPr="00336994">
        <w:trPr>
          <w:jc w:val="center"/>
        </w:trPr>
        <w:tc>
          <w:tcPr>
            <w:tcW w:w="569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13.</w:t>
            </w:r>
          </w:p>
        </w:tc>
        <w:tc>
          <w:tcPr>
            <w:tcW w:w="4386" w:type="dxa"/>
          </w:tcPr>
          <w:p w:rsidR="006873F6" w:rsidRPr="00336994" w:rsidRDefault="00BA4870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/>
              </w:rPr>
              <w:t xml:space="preserve">Preklopnik Hewlett Packard Enterprise Aruba 2540 24G 4SFP +, </w:t>
            </w:r>
            <w:proofErr w:type="spellStart"/>
            <w:r w:rsidRPr="00336994">
              <w:rPr>
                <w:rFonts w:ascii="NimbusRomNo9L" w:hAnsi="NimbusRomNo9L"/>
              </w:rPr>
              <w:t>Managed</w:t>
            </w:r>
            <w:proofErr w:type="spellEnd"/>
            <w:r w:rsidRPr="00336994">
              <w:rPr>
                <w:rFonts w:ascii="NimbusRomNo9L" w:hAnsi="NimbusRomNo9L"/>
              </w:rPr>
              <w:t xml:space="preserve">, L2, Gigabit </w:t>
            </w:r>
            <w:proofErr w:type="spellStart"/>
            <w:r w:rsidRPr="00336994">
              <w:rPr>
                <w:rFonts w:ascii="NimbusRomNo9L" w:hAnsi="NimbusRomNo9L"/>
              </w:rPr>
              <w:t>Ethernet</w:t>
            </w:r>
            <w:proofErr w:type="spellEnd"/>
            <w:r w:rsidRPr="00336994">
              <w:rPr>
                <w:rFonts w:ascii="NimbusRomNo9L" w:hAnsi="NimbusRomNo9L"/>
              </w:rPr>
              <w:t xml:space="preserve"> (10/100/1000), </w:t>
            </w:r>
            <w:proofErr w:type="spellStart"/>
            <w:r w:rsidRPr="00336994">
              <w:rPr>
                <w:rFonts w:ascii="NimbusRomNo9L" w:hAnsi="NimbusRomNo9L"/>
              </w:rPr>
              <w:t>full</w:t>
            </w:r>
            <w:proofErr w:type="spellEnd"/>
            <w:r w:rsidRPr="00336994">
              <w:rPr>
                <w:rFonts w:ascii="NimbusRomNo9L" w:hAnsi="NimbusRomNo9L"/>
              </w:rPr>
              <w:t xml:space="preserve"> </w:t>
            </w:r>
            <w:proofErr w:type="spellStart"/>
            <w:r w:rsidRPr="00336994">
              <w:rPr>
                <w:rFonts w:ascii="NimbusRomNo9L" w:hAnsi="NimbusRomNo9L"/>
              </w:rPr>
              <w:t>duplex</w:t>
            </w:r>
            <w:proofErr w:type="spellEnd"/>
            <w:r w:rsidRPr="00336994">
              <w:rPr>
                <w:rFonts w:ascii="NimbusRomNo9L" w:hAnsi="NimbusRomNo9L"/>
              </w:rPr>
              <w:t xml:space="preserve">, </w:t>
            </w:r>
            <w:proofErr w:type="spellStart"/>
            <w:r w:rsidRPr="00336994">
              <w:rPr>
                <w:rFonts w:ascii="NimbusRomNo9L" w:hAnsi="NimbusRomNo9L"/>
              </w:rPr>
              <w:t>rack-mount</w:t>
            </w:r>
            <w:proofErr w:type="spellEnd"/>
            <w:r w:rsidRPr="00336994">
              <w:rPr>
                <w:rFonts w:ascii="NimbusRomNo9L" w:hAnsi="NimbusRomNo9L"/>
              </w:rPr>
              <w:t>, 1U, JL354A</w:t>
            </w:r>
            <w:r w:rsidRPr="00336994">
              <w:rPr>
                <w:rFonts w:ascii="NimbusRomNo9L" w:hAnsi="NimbusRomNo9L" w:cs="Times New Roman"/>
              </w:rPr>
              <w:t xml:space="preserve"> ili uređaj istih ili boljih karakteristika drugoga proizvođača</w:t>
            </w:r>
          </w:p>
        </w:tc>
        <w:tc>
          <w:tcPr>
            <w:tcW w:w="1040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6873F6" w:rsidRPr="00336994" w:rsidRDefault="00BA4870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  <w:r w:rsidRPr="00336994">
              <w:rPr>
                <w:rFonts w:ascii="NimbusRomNo9L" w:hAnsi="NimbusRomNo9L" w:cs="Times New Roman"/>
              </w:rPr>
              <w:t>3</w:t>
            </w:r>
          </w:p>
        </w:tc>
        <w:tc>
          <w:tcPr>
            <w:tcW w:w="1778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</w:p>
        </w:tc>
      </w:tr>
      <w:tr w:rsidR="006873F6" w:rsidRPr="00336994">
        <w:trPr>
          <w:jc w:val="center"/>
        </w:trPr>
        <w:tc>
          <w:tcPr>
            <w:tcW w:w="569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</w:p>
        </w:tc>
        <w:tc>
          <w:tcPr>
            <w:tcW w:w="4386" w:type="dxa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</w:p>
        </w:tc>
        <w:tc>
          <w:tcPr>
            <w:tcW w:w="1040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</w:p>
        </w:tc>
        <w:tc>
          <w:tcPr>
            <w:tcW w:w="1011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jc w:val="center"/>
              <w:rPr>
                <w:rFonts w:ascii="NimbusRomNo9L" w:hAnsi="NimbusRomNo9L" w:cs="Times New Roman"/>
              </w:rPr>
            </w:pPr>
          </w:p>
        </w:tc>
        <w:tc>
          <w:tcPr>
            <w:tcW w:w="1778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</w:p>
        </w:tc>
      </w:tr>
      <w:tr w:rsidR="006873F6" w:rsidRPr="00336994">
        <w:trPr>
          <w:jc w:val="center"/>
        </w:trPr>
        <w:tc>
          <w:tcPr>
            <w:tcW w:w="7006" w:type="dxa"/>
            <w:gridSpan w:val="4"/>
            <w:vAlign w:val="center"/>
          </w:tcPr>
          <w:p w:rsidR="006873F6" w:rsidRPr="00336994" w:rsidRDefault="00BA4870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NimbusRomNo9L" w:hAnsi="NimbusRomNo9L" w:cs="Times New Roman"/>
                <w:b/>
              </w:rPr>
            </w:pPr>
            <w:r w:rsidRPr="00336994">
              <w:rPr>
                <w:rFonts w:ascii="NimbusRomNo9L" w:hAnsi="NimbusRomNo9L" w:cs="Times New Roman"/>
                <w:b/>
              </w:rPr>
              <w:t>UKUPNO (bez PDV-a)</w:t>
            </w:r>
          </w:p>
        </w:tc>
        <w:tc>
          <w:tcPr>
            <w:tcW w:w="1778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</w:p>
        </w:tc>
      </w:tr>
      <w:tr w:rsidR="006873F6" w:rsidRPr="00336994">
        <w:trPr>
          <w:jc w:val="center"/>
        </w:trPr>
        <w:tc>
          <w:tcPr>
            <w:tcW w:w="7006" w:type="dxa"/>
            <w:gridSpan w:val="4"/>
            <w:vAlign w:val="center"/>
          </w:tcPr>
          <w:p w:rsidR="006873F6" w:rsidRPr="00336994" w:rsidRDefault="00BA4870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NimbusRomNo9L" w:hAnsi="NimbusRomNo9L" w:cs="Times New Roman"/>
                <w:b/>
              </w:rPr>
            </w:pPr>
            <w:r w:rsidRPr="00336994">
              <w:rPr>
                <w:rFonts w:ascii="NimbusRomNo9L" w:hAnsi="NimbusRomNo9L" w:cs="Times New Roman"/>
                <w:b/>
              </w:rPr>
              <w:t>IZNOS PDV-a</w:t>
            </w:r>
          </w:p>
        </w:tc>
        <w:tc>
          <w:tcPr>
            <w:tcW w:w="1778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</w:p>
        </w:tc>
      </w:tr>
      <w:tr w:rsidR="006873F6" w:rsidRPr="00336994">
        <w:trPr>
          <w:jc w:val="center"/>
        </w:trPr>
        <w:tc>
          <w:tcPr>
            <w:tcW w:w="7006" w:type="dxa"/>
            <w:gridSpan w:val="4"/>
            <w:vAlign w:val="center"/>
          </w:tcPr>
          <w:p w:rsidR="006873F6" w:rsidRPr="00336994" w:rsidRDefault="00BA4870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NimbusRomNo9L" w:hAnsi="NimbusRomNo9L" w:cs="Times New Roman"/>
                <w:b/>
              </w:rPr>
            </w:pPr>
            <w:r w:rsidRPr="00336994">
              <w:rPr>
                <w:rFonts w:ascii="NimbusRomNo9L" w:hAnsi="NimbusRomNo9L" w:cs="Times New Roman"/>
                <w:b/>
              </w:rPr>
              <w:t>SVEUKUPNO (A+B)</w:t>
            </w:r>
          </w:p>
        </w:tc>
        <w:tc>
          <w:tcPr>
            <w:tcW w:w="1778" w:type="dxa"/>
            <w:vAlign w:val="center"/>
          </w:tcPr>
          <w:p w:rsidR="006873F6" w:rsidRPr="00336994" w:rsidRDefault="006873F6">
            <w:pPr>
              <w:spacing w:line="240" w:lineRule="auto"/>
              <w:ind w:left="0" w:firstLine="0"/>
              <w:rPr>
                <w:rFonts w:ascii="NimbusRomNo9L" w:hAnsi="NimbusRomNo9L" w:cs="Times New Roman"/>
              </w:rPr>
            </w:pPr>
          </w:p>
        </w:tc>
      </w:tr>
    </w:tbl>
    <w:p w:rsidR="006873F6" w:rsidRPr="00336994" w:rsidRDefault="006873F6">
      <w:pPr>
        <w:ind w:left="0" w:firstLine="0"/>
        <w:rPr>
          <w:rFonts w:ascii="NimbusRomNo9L" w:hAnsi="NimbusRomNo9L" w:cs="Times New Roman"/>
        </w:rPr>
      </w:pPr>
    </w:p>
    <w:p w:rsidR="006873F6" w:rsidRPr="00336994" w:rsidRDefault="006873F6">
      <w:pPr>
        <w:ind w:left="0" w:firstLine="0"/>
        <w:rPr>
          <w:rFonts w:ascii="NimbusRomNo9L" w:hAnsi="NimbusRomNo9L" w:cs="Times New Roman"/>
        </w:rPr>
      </w:pPr>
    </w:p>
    <w:p w:rsidR="006873F6" w:rsidRPr="00336994" w:rsidRDefault="006873F6">
      <w:pPr>
        <w:ind w:left="0" w:firstLine="0"/>
        <w:rPr>
          <w:rFonts w:ascii="NimbusRomNo9L" w:hAnsi="NimbusRomNo9L" w:cs="Times New Roman"/>
        </w:rPr>
      </w:pPr>
    </w:p>
    <w:p w:rsidR="006873F6" w:rsidRPr="00336994" w:rsidRDefault="006873F6">
      <w:pPr>
        <w:jc w:val="center"/>
        <w:rPr>
          <w:rFonts w:ascii="NimbusRomNo9L" w:hAnsi="NimbusRomNo9L" w:cs="Times New Roman"/>
        </w:rPr>
      </w:pPr>
    </w:p>
    <w:p w:rsidR="00336994" w:rsidRDefault="00336994">
      <w:pPr>
        <w:jc w:val="center"/>
        <w:rPr>
          <w:rFonts w:ascii="NimbusRomNo9L" w:hAnsi="NimbusRomNo9L" w:cs="Times New Roman"/>
          <w:b/>
        </w:rPr>
      </w:pPr>
    </w:p>
    <w:p w:rsidR="00336994" w:rsidRDefault="00336994">
      <w:pPr>
        <w:jc w:val="center"/>
        <w:rPr>
          <w:rFonts w:ascii="NimbusRomNo9L" w:hAnsi="NimbusRomNo9L" w:cs="Times New Roman"/>
          <w:b/>
        </w:rPr>
      </w:pPr>
    </w:p>
    <w:p w:rsidR="00336994" w:rsidRDefault="00336994">
      <w:pPr>
        <w:jc w:val="center"/>
        <w:rPr>
          <w:rFonts w:ascii="NimbusRomNo9L" w:hAnsi="NimbusRomNo9L" w:cs="Times New Roman"/>
          <w:b/>
        </w:rPr>
      </w:pPr>
    </w:p>
    <w:p w:rsidR="00336994" w:rsidRDefault="00336994">
      <w:pPr>
        <w:jc w:val="center"/>
        <w:rPr>
          <w:rFonts w:ascii="NimbusRomNo9L" w:hAnsi="NimbusRomNo9L" w:cs="Times New Roman"/>
          <w:b/>
        </w:rPr>
      </w:pPr>
    </w:p>
    <w:p w:rsidR="00336994" w:rsidRDefault="00336994">
      <w:pPr>
        <w:jc w:val="center"/>
        <w:rPr>
          <w:rFonts w:ascii="NimbusRomNo9L" w:hAnsi="NimbusRomNo9L" w:cs="Times New Roman"/>
          <w:b/>
        </w:rPr>
      </w:pPr>
    </w:p>
    <w:p w:rsidR="00336994" w:rsidRDefault="00336994">
      <w:pPr>
        <w:jc w:val="center"/>
        <w:rPr>
          <w:rFonts w:ascii="NimbusRomNo9L" w:hAnsi="NimbusRomNo9L" w:cs="Times New Roman"/>
          <w:b/>
        </w:rPr>
      </w:pPr>
    </w:p>
    <w:p w:rsidR="00336994" w:rsidRDefault="00336994">
      <w:pPr>
        <w:jc w:val="center"/>
        <w:rPr>
          <w:rFonts w:ascii="NimbusRomNo9L" w:hAnsi="NimbusRomNo9L" w:cs="Times New Roman"/>
          <w:b/>
        </w:rPr>
      </w:pPr>
    </w:p>
    <w:p w:rsidR="00336994" w:rsidRDefault="00336994">
      <w:pPr>
        <w:jc w:val="center"/>
        <w:rPr>
          <w:rFonts w:ascii="NimbusRomNo9L" w:hAnsi="NimbusRomNo9L" w:cs="Times New Roman"/>
          <w:b/>
        </w:rPr>
      </w:pPr>
    </w:p>
    <w:p w:rsidR="00336994" w:rsidRDefault="00336994">
      <w:pPr>
        <w:jc w:val="center"/>
        <w:rPr>
          <w:rFonts w:ascii="NimbusRomNo9L" w:hAnsi="NimbusRomNo9L" w:cs="Times New Roman"/>
          <w:b/>
        </w:rPr>
      </w:pPr>
    </w:p>
    <w:p w:rsidR="00336994" w:rsidRDefault="00336994">
      <w:pPr>
        <w:jc w:val="center"/>
        <w:rPr>
          <w:rFonts w:ascii="NimbusRomNo9L" w:hAnsi="NimbusRomNo9L" w:cs="Times New Roman"/>
          <w:b/>
        </w:rPr>
      </w:pPr>
    </w:p>
    <w:p w:rsidR="00336994" w:rsidRDefault="00336994">
      <w:pPr>
        <w:jc w:val="center"/>
        <w:rPr>
          <w:rFonts w:ascii="NimbusRomNo9L" w:hAnsi="NimbusRomNo9L" w:cs="Times New Roman"/>
          <w:b/>
        </w:rPr>
      </w:pPr>
    </w:p>
    <w:p w:rsidR="00336994" w:rsidRDefault="00336994">
      <w:pPr>
        <w:jc w:val="center"/>
        <w:rPr>
          <w:rFonts w:ascii="NimbusRomNo9L" w:hAnsi="NimbusRomNo9L" w:cs="Times New Roman"/>
          <w:b/>
        </w:rPr>
      </w:pPr>
    </w:p>
    <w:p w:rsidR="00336994" w:rsidRDefault="00336994">
      <w:pPr>
        <w:jc w:val="center"/>
        <w:rPr>
          <w:rFonts w:ascii="NimbusRomNo9L" w:hAnsi="NimbusRomNo9L" w:cs="Times New Roman"/>
          <w:b/>
        </w:rPr>
      </w:pPr>
    </w:p>
    <w:p w:rsidR="00336994" w:rsidRDefault="00336994">
      <w:pPr>
        <w:jc w:val="center"/>
        <w:rPr>
          <w:rFonts w:ascii="NimbusRomNo9L" w:hAnsi="NimbusRomNo9L" w:cs="Times New Roman"/>
          <w:b/>
        </w:rPr>
      </w:pPr>
    </w:p>
    <w:p w:rsidR="006873F6" w:rsidRPr="00336994" w:rsidRDefault="00BA4870">
      <w:pPr>
        <w:jc w:val="center"/>
        <w:rPr>
          <w:rFonts w:ascii="NimbusRomNo9L" w:hAnsi="NimbusRomNo9L" w:cs="Times New Roman"/>
          <w:b/>
        </w:rPr>
      </w:pPr>
      <w:r w:rsidRPr="00336994">
        <w:rPr>
          <w:rFonts w:ascii="NimbusRomNo9L" w:hAnsi="NimbusRomNo9L" w:cs="Times New Roman"/>
          <w:b/>
        </w:rPr>
        <w:lastRenderedPageBreak/>
        <w:t>PODATCI O PRUŽATELJU PONUDE</w:t>
      </w:r>
    </w:p>
    <w:p w:rsidR="006873F6" w:rsidRPr="00336994" w:rsidRDefault="006873F6">
      <w:pPr>
        <w:jc w:val="center"/>
        <w:rPr>
          <w:rFonts w:ascii="NimbusRomNo9L" w:hAnsi="NimbusRomNo9L" w:cs="Times New Roman"/>
          <w:b/>
        </w:rPr>
      </w:pPr>
    </w:p>
    <w:p w:rsidR="006873F6" w:rsidRPr="00336994" w:rsidRDefault="006873F6">
      <w:pPr>
        <w:rPr>
          <w:rFonts w:ascii="NimbusRomNo9L" w:hAnsi="NimbusRomNo9L" w:cs="Times New Roman"/>
          <w:b/>
        </w:rPr>
      </w:pPr>
    </w:p>
    <w:p w:rsidR="006873F6" w:rsidRPr="00336994" w:rsidRDefault="00BA4870">
      <w:pPr>
        <w:spacing w:line="480" w:lineRule="auto"/>
        <w:ind w:left="527" w:hanging="459"/>
        <w:rPr>
          <w:rFonts w:ascii="NimbusRomNo9L" w:hAnsi="NimbusRomNo9L" w:cs="Times New Roman"/>
          <w:b/>
        </w:rPr>
      </w:pPr>
      <w:r w:rsidRPr="00336994">
        <w:rPr>
          <w:rFonts w:ascii="NimbusRomNo9L" w:hAnsi="NimbusRomNo9L" w:cs="Times New Roman"/>
          <w:b/>
        </w:rPr>
        <w:t xml:space="preserve">Naziv ponuditelja: </w:t>
      </w:r>
    </w:p>
    <w:p w:rsidR="006873F6" w:rsidRPr="00336994" w:rsidRDefault="00BA4870">
      <w:pPr>
        <w:spacing w:line="480" w:lineRule="auto"/>
        <w:ind w:left="527" w:hanging="459"/>
        <w:rPr>
          <w:rFonts w:ascii="NimbusRomNo9L" w:hAnsi="NimbusRomNo9L" w:cs="Times New Roman"/>
          <w:b/>
        </w:rPr>
      </w:pPr>
      <w:r w:rsidRPr="00336994">
        <w:rPr>
          <w:rFonts w:ascii="NimbusRomNo9L" w:hAnsi="NimbusRomNo9L" w:cs="Times New Roman"/>
          <w:b/>
        </w:rPr>
        <w:t xml:space="preserve">Adresa ponuditelja: </w:t>
      </w:r>
    </w:p>
    <w:p w:rsidR="006873F6" w:rsidRPr="00336994" w:rsidRDefault="00BA4870">
      <w:pPr>
        <w:spacing w:line="480" w:lineRule="auto"/>
        <w:ind w:left="527" w:hanging="459"/>
        <w:rPr>
          <w:rFonts w:ascii="NimbusRomNo9L" w:hAnsi="NimbusRomNo9L" w:cs="Times New Roman"/>
          <w:b/>
        </w:rPr>
      </w:pPr>
      <w:r w:rsidRPr="00336994">
        <w:rPr>
          <w:rFonts w:ascii="NimbusRomNo9L" w:hAnsi="NimbusRomNo9L" w:cs="Times New Roman"/>
          <w:b/>
        </w:rPr>
        <w:t>OIB:</w:t>
      </w:r>
    </w:p>
    <w:p w:rsidR="006873F6" w:rsidRPr="00336994" w:rsidRDefault="00BA4870">
      <w:pPr>
        <w:spacing w:line="480" w:lineRule="auto"/>
        <w:ind w:left="527" w:hanging="459"/>
        <w:rPr>
          <w:rFonts w:ascii="NimbusRomNo9L" w:hAnsi="NimbusRomNo9L" w:cs="Times New Roman"/>
          <w:b/>
        </w:rPr>
      </w:pPr>
      <w:r w:rsidRPr="00336994">
        <w:rPr>
          <w:rFonts w:ascii="NimbusRomNo9L" w:hAnsi="NimbusRomNo9L" w:cs="Times New Roman"/>
          <w:b/>
        </w:rPr>
        <w:t>IBAN:</w:t>
      </w:r>
    </w:p>
    <w:p w:rsidR="006873F6" w:rsidRPr="00336994" w:rsidRDefault="00BA4870">
      <w:pPr>
        <w:spacing w:line="480" w:lineRule="auto"/>
        <w:ind w:left="527" w:hanging="459"/>
        <w:rPr>
          <w:rFonts w:ascii="NimbusRomNo9L" w:hAnsi="NimbusRomNo9L" w:cs="Times New Roman"/>
          <w:b/>
        </w:rPr>
      </w:pPr>
      <w:r w:rsidRPr="00336994">
        <w:rPr>
          <w:rFonts w:ascii="NimbusRomNo9L" w:hAnsi="NimbusRomNo9L" w:cs="Times New Roman"/>
          <w:b/>
        </w:rPr>
        <w:t>U sustavu PDV-a: DA/NE</w:t>
      </w:r>
    </w:p>
    <w:p w:rsidR="006873F6" w:rsidRPr="00336994" w:rsidRDefault="00BA4870">
      <w:pPr>
        <w:spacing w:line="480" w:lineRule="auto"/>
        <w:ind w:left="527" w:hanging="459"/>
        <w:rPr>
          <w:rFonts w:ascii="NimbusRomNo9L" w:hAnsi="NimbusRomNo9L" w:cs="Times New Roman"/>
          <w:b/>
        </w:rPr>
      </w:pPr>
      <w:r w:rsidRPr="00336994">
        <w:rPr>
          <w:rFonts w:ascii="NimbusRomNo9L" w:hAnsi="NimbusRomNo9L" w:cs="Times New Roman"/>
          <w:b/>
        </w:rPr>
        <w:t>Datum izdavanja ponude:</w:t>
      </w:r>
    </w:p>
    <w:p w:rsidR="006873F6" w:rsidRPr="00336994" w:rsidRDefault="00BA4870">
      <w:pPr>
        <w:spacing w:line="480" w:lineRule="auto"/>
        <w:ind w:left="527" w:hanging="459"/>
        <w:rPr>
          <w:rFonts w:ascii="NimbusRomNo9L" w:hAnsi="NimbusRomNo9L" w:cs="Times New Roman"/>
          <w:b/>
        </w:rPr>
      </w:pPr>
      <w:r w:rsidRPr="00336994">
        <w:rPr>
          <w:rFonts w:ascii="NimbusRomNo9L" w:hAnsi="NimbusRomNo9L" w:cs="Times New Roman"/>
          <w:b/>
        </w:rPr>
        <w:t>Broj ponude:</w:t>
      </w:r>
    </w:p>
    <w:p w:rsidR="006873F6" w:rsidRPr="00336994" w:rsidRDefault="00BA4870">
      <w:pPr>
        <w:spacing w:line="480" w:lineRule="auto"/>
        <w:ind w:left="527" w:hanging="459"/>
        <w:rPr>
          <w:rFonts w:ascii="NimbusRomNo9L" w:hAnsi="NimbusRomNo9L" w:cs="Times New Roman"/>
          <w:b/>
        </w:rPr>
      </w:pPr>
      <w:r w:rsidRPr="00336994">
        <w:rPr>
          <w:rFonts w:ascii="NimbusRomNo9L" w:hAnsi="NimbusRomNo9L" w:cs="Times New Roman"/>
          <w:b/>
        </w:rPr>
        <w:t xml:space="preserve">Rok valjanosti ponude: </w:t>
      </w:r>
    </w:p>
    <w:p w:rsidR="006873F6" w:rsidRPr="00336994" w:rsidRDefault="00BA4870">
      <w:pPr>
        <w:spacing w:line="480" w:lineRule="auto"/>
        <w:ind w:left="527" w:hanging="459"/>
        <w:rPr>
          <w:rFonts w:ascii="NimbusRomNo9L" w:hAnsi="NimbusRomNo9L" w:cs="Times New Roman"/>
          <w:b/>
        </w:rPr>
      </w:pPr>
      <w:r w:rsidRPr="00336994">
        <w:rPr>
          <w:rFonts w:ascii="NimbusRomNo9L" w:hAnsi="NimbusRomNo9L" w:cs="Times New Roman"/>
          <w:b/>
        </w:rPr>
        <w:t xml:space="preserve">Jamstvo (godina): </w:t>
      </w:r>
    </w:p>
    <w:p w:rsidR="006873F6" w:rsidRPr="00336994" w:rsidRDefault="00BA4870">
      <w:pPr>
        <w:spacing w:line="480" w:lineRule="auto"/>
        <w:ind w:left="527" w:hanging="459"/>
        <w:rPr>
          <w:rFonts w:ascii="NimbusRomNo9L" w:hAnsi="NimbusRomNo9L" w:cs="Times New Roman"/>
          <w:b/>
        </w:rPr>
      </w:pPr>
      <w:r w:rsidRPr="00336994">
        <w:rPr>
          <w:rFonts w:ascii="NimbusRomNo9L" w:hAnsi="NimbusRomNo9L" w:cs="Times New Roman"/>
          <w:b/>
        </w:rPr>
        <w:t>Datum isporuke (od dana prihvaćanja ponude):</w:t>
      </w:r>
    </w:p>
    <w:p w:rsidR="006873F6" w:rsidRPr="00336994" w:rsidRDefault="006873F6">
      <w:pPr>
        <w:spacing w:line="480" w:lineRule="auto"/>
        <w:ind w:left="527" w:hanging="459"/>
        <w:rPr>
          <w:rFonts w:ascii="NimbusRomNo9L" w:hAnsi="NimbusRomNo9L" w:cs="Times New Roman"/>
          <w:b/>
        </w:rPr>
      </w:pPr>
    </w:p>
    <w:p w:rsidR="006873F6" w:rsidRPr="00336994" w:rsidRDefault="00BA4870">
      <w:pPr>
        <w:spacing w:line="480" w:lineRule="auto"/>
        <w:ind w:left="527" w:hanging="459"/>
        <w:rPr>
          <w:rFonts w:ascii="NimbusRomNo9L" w:hAnsi="NimbusRomNo9L" w:cs="Times New Roman"/>
          <w:b/>
        </w:rPr>
      </w:pPr>
      <w:r w:rsidRPr="00336994">
        <w:rPr>
          <w:rFonts w:ascii="NimbusRomNo9L" w:hAnsi="NimbusRomNo9L" w:cs="Times New Roman"/>
          <w:b/>
        </w:rPr>
        <w:t xml:space="preserve">Kontakt-osoba (ime i prezime, telefon, e-adresa): </w:t>
      </w:r>
    </w:p>
    <w:sectPr w:rsidR="006873F6" w:rsidRPr="00336994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imbusRomNo9L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19C"/>
    <w:multiLevelType w:val="multilevel"/>
    <w:tmpl w:val="9DD69FC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32A8"/>
    <w:multiLevelType w:val="multilevel"/>
    <w:tmpl w:val="3CBA02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F6"/>
    <w:rsid w:val="0015427F"/>
    <w:rsid w:val="00336994"/>
    <w:rsid w:val="006873F6"/>
    <w:rsid w:val="00873605"/>
    <w:rsid w:val="00A34B44"/>
    <w:rsid w:val="00BA4870"/>
    <w:rsid w:val="00C96F48"/>
    <w:rsid w:val="00D170BD"/>
    <w:rsid w:val="00DF3F87"/>
    <w:rsid w:val="00F9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1722"/>
  <w15:docId w15:val="{D0BB6FF7-649B-4FC1-9DAB-DE00E5C6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72"/>
    <w:pPr>
      <w:spacing w:line="259" w:lineRule="auto"/>
      <w:ind w:left="531" w:hanging="461"/>
    </w:pPr>
    <w:rPr>
      <w:rFonts w:ascii="Arial" w:eastAsia="Arial" w:hAnsi="Arial" w:cs="Arial"/>
      <w:color w:val="000000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0F6272"/>
    <w:rPr>
      <w:rFonts w:ascii="Arial" w:eastAsia="Arial" w:hAnsi="Arial" w:cs="Arial"/>
      <w:color w:val="000000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0F6272"/>
    <w:rPr>
      <w:rFonts w:ascii="Arial" w:eastAsia="Arial" w:hAnsi="Arial" w:cs="Arial"/>
      <w:color w:val="000000"/>
    </w:rPr>
  </w:style>
  <w:style w:type="character" w:customStyle="1" w:styleId="Internetskapoveznica">
    <w:name w:val="Internetska poveznica"/>
    <w:basedOn w:val="Zadanifontodlomka"/>
    <w:uiPriority w:val="99"/>
    <w:unhideWhenUsed/>
    <w:rsid w:val="00BD1EB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BD1EB8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BD1EB8"/>
    <w:rPr>
      <w:rFonts w:ascii="Arial" w:eastAsia="Arial" w:hAnsi="Arial" w:cs="Arial"/>
      <w:color w:val="000000"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BD1EB8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D1EB8"/>
    <w:rPr>
      <w:rFonts w:ascii="Segoe UI" w:eastAsia="Arial" w:hAnsi="Segoe UI" w:cs="Segoe UI"/>
      <w:color w:val="000000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BD1EB8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BD1E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D1EB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2544B"/>
    <w:pPr>
      <w:ind w:left="720"/>
      <w:contextualSpacing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B4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okor@hrstu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Papak</dc:creator>
  <dc:description/>
  <cp:lastModifiedBy>Dario Knežić</cp:lastModifiedBy>
  <cp:revision>2</cp:revision>
  <cp:lastPrinted>2020-08-28T08:23:00Z</cp:lastPrinted>
  <dcterms:created xsi:type="dcterms:W3CDTF">2020-09-22T08:19:00Z</dcterms:created>
  <dcterms:modified xsi:type="dcterms:W3CDTF">2020-09-22T08:19:00Z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